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551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9E64B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9E6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9E6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9E64B5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D514E2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703C4F" w:rsidRDefault="0070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</w:p>
          <w:p w:rsidR="00A6493F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D514E2" w:rsidP="009E64B5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EB559E" wp14:editId="29162DDB">
                  <wp:extent cx="1148715" cy="960755"/>
                  <wp:effectExtent l="0" t="0" r="0" b="0"/>
                  <wp:docPr id="166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Рисунок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9607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703C4F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размеры </w:t>
            </w:r>
          </w:p>
        </w:tc>
      </w:tr>
      <w:tr w:rsidR="00A6493F" w:rsidTr="009E64B5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8A7D73" w:rsidRDefault="00D514E2" w:rsidP="007062E3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4441</w:t>
            </w:r>
          </w:p>
        </w:tc>
      </w:tr>
      <w:tr w:rsidR="00A6493F" w:rsidTr="009E64B5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7062E3" w:rsidRDefault="00D514E2" w:rsidP="00D45E96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</w:t>
            </w:r>
          </w:p>
        </w:tc>
      </w:tr>
      <w:tr w:rsidR="00A6493F" w:rsidTr="009E64B5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514E2" w:rsidRDefault="00D514E2" w:rsidP="007062E3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 w:rsidR="00A6493F" w:rsidTr="009E64B5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9E64B5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47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 57,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5E96" w:rsidRDefault="00D514E2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062E3" w:rsidTr="009E64B5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62E3" w:rsidRDefault="007062E3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E3" w:rsidRDefault="007062E3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E3" w:rsidRDefault="007062E3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Полусфера 57,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2E3" w:rsidRDefault="00D514E2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6493F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473C4F" w:rsidP="007062E3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Горка </w:t>
            </w:r>
            <w:r w:rsidR="007062E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50,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6933B9" w:rsidRDefault="007062E3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14E2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4E2" w:rsidRPr="003158C7" w:rsidRDefault="00D514E2" w:rsidP="00D514E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1250,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E2" w:rsidRPr="006933B9" w:rsidRDefault="00D514E2" w:rsidP="00D514E2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14E2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Домик,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14E2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Канатный лаз широкий,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14E2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Канатный лаз средний,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14E2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Канатный лаз низкий,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14E2" w:rsidTr="009E64B5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E2" w:rsidRPr="00D4186D" w:rsidRDefault="00D514E2" w:rsidP="00D514E2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D514E2" w:rsidTr="009E64B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E2" w:rsidRPr="003158C7" w:rsidRDefault="00D514E2" w:rsidP="00D514E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</w:t>
            </w:r>
            <w:r>
              <w:rPr>
                <w:sz w:val="20"/>
                <w:szCs w:val="20"/>
              </w:rPr>
              <w:t>развивающих занятий</w:t>
            </w:r>
            <w:r w:rsidRPr="003158C7">
              <w:rPr>
                <w:sz w:val="20"/>
                <w:szCs w:val="20"/>
              </w:rPr>
              <w:t xml:space="preserve"> на открытом воздухе.</w:t>
            </w:r>
          </w:p>
          <w:p w:rsidR="00D514E2" w:rsidRDefault="00D514E2" w:rsidP="00D514E2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виброустойчивостью</w:t>
            </w:r>
            <w:proofErr w:type="spellEnd"/>
            <w:r w:rsidRPr="00D4186D">
              <w:rPr>
                <w:sz w:val="20"/>
                <w:szCs w:val="20"/>
              </w:rPr>
              <w:t xml:space="preserve">. Во избежание травм и </w:t>
            </w:r>
            <w:proofErr w:type="spellStart"/>
            <w:r w:rsidRPr="00D4186D">
              <w:rPr>
                <w:sz w:val="20"/>
                <w:szCs w:val="20"/>
              </w:rPr>
              <w:t>застревания</w:t>
            </w:r>
            <w:proofErr w:type="spellEnd"/>
            <w:r w:rsidRPr="00D4186D">
              <w:rPr>
                <w:sz w:val="20"/>
                <w:szCs w:val="20"/>
              </w:rPr>
              <w:t xml:space="preserve">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52169-2012. </w:t>
            </w:r>
          </w:p>
          <w:p w:rsidR="00D514E2" w:rsidRDefault="00D514E2" w:rsidP="00D514E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крепиться анкерными болтами к бетонному основанию</w:t>
            </w:r>
            <w:r>
              <w:rPr>
                <w:sz w:val="20"/>
                <w:szCs w:val="20"/>
              </w:rPr>
              <w:t xml:space="preserve"> или раме, либо должно иметь крепление в виде забетонированных закладных труб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D514E2" w:rsidRPr="009D73CD" w:rsidRDefault="00D514E2" w:rsidP="00D514E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Минимальный радиус закругления</w:t>
            </w:r>
            <w:r>
              <w:rPr>
                <w:sz w:val="20"/>
                <w:szCs w:val="20"/>
              </w:rPr>
              <w:t xml:space="preserve"> выступающих элементов изделия, доступных пользователю - </w:t>
            </w:r>
            <w:r w:rsidRPr="009D73CD">
              <w:rPr>
                <w:sz w:val="20"/>
                <w:szCs w:val="20"/>
              </w:rPr>
              <w:t>не менее 3 мм.</w:t>
            </w:r>
          </w:p>
          <w:p w:rsidR="00D514E2" w:rsidRPr="0019553E" w:rsidRDefault="00D514E2" w:rsidP="00D514E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иным способом, предусмотренным требованиями ГОСТ Р 52169-2012 и позволяющими обеспечить безопасность конструкции.</w:t>
            </w:r>
          </w:p>
          <w:p w:rsidR="00D514E2" w:rsidRPr="009D73CD" w:rsidRDefault="00D514E2" w:rsidP="00D514E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D514E2" w:rsidRDefault="00D514E2" w:rsidP="00D514E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Анкерные болты либо крепежные изделия должны быть оцинкованы. </w:t>
            </w:r>
          </w:p>
          <w:p w:rsidR="00D514E2" w:rsidRDefault="00D514E2" w:rsidP="00D514E2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Каждое оборудование согласно ГОСТ Р 52169-2012 комплектуется табличкой информационной, на которой должна быть нанесена информация о производителе, месяце и годе изготовления, обозначение изделия.</w:t>
            </w:r>
          </w:p>
        </w:tc>
      </w:tr>
      <w:tr w:rsidR="00D514E2" w:rsidTr="009E64B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E2" w:rsidRPr="00034632" w:rsidRDefault="00D514E2" w:rsidP="00D514E2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Сфера 57</w:t>
            </w:r>
          </w:p>
        </w:tc>
      </w:tr>
      <w:tr w:rsidR="00D514E2" w:rsidTr="009E64B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4E2" w:rsidRDefault="00D514E2" w:rsidP="00D514E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должна состоять из двух пластиковых полусфер, кронштейна металлического и заглушек. </w:t>
            </w:r>
          </w:p>
          <w:p w:rsidR="00D514E2" w:rsidRDefault="00D514E2" w:rsidP="00D514E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Полусферы представляют собой корпусную деталь в виде пустотелой полусферы диаметром не менее 205 мм и высотой от плоскости до вершины радиуса не менее 102 мм. Внутри полусферы расположены ребра жесткости и посадочные места отверстий. Для скрепления двух полусфер между собой выполнены 4 отверстия диаметрами не менее 9,2 мм, которые расположены на расстоянии не менее 100 мм по осевом. </w:t>
            </w:r>
          </w:p>
          <w:p w:rsidR="00D514E2" w:rsidRDefault="00D514E2" w:rsidP="00D514E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Кронштейн металлический выполнен из листа металлического толщиной не менее 2,5 мм. Представляет собой деталь крестообразной формы с полусферическими радиусными частями по четырем краям, радиусы не менее 28,5 мм. В радиусных частях выполнены отверстия-пазы размерами не менее 40х12 мм, всего 4 шт. Отверстия-пазы расположены от края крестообразных окончаний на расстоянии не менее 22 мм и расположены длинной стороной перпендикулярно крестообразным окончанием, которые позволяют регулировать угол установки кронштейна. </w:t>
            </w:r>
          </w:p>
          <w:p w:rsidR="00D514E2" w:rsidRDefault="00D514E2" w:rsidP="00D514E2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Отверстия под крепления пластиковых полусфера закрываются заглушками из пластика, диаметром не менее 25 мм по </w:t>
            </w:r>
            <w:proofErr w:type="spellStart"/>
            <w:r>
              <w:rPr>
                <w:sz w:val="20"/>
                <w:szCs w:val="20"/>
              </w:rPr>
              <w:t>наружнему</w:t>
            </w:r>
            <w:proofErr w:type="spellEnd"/>
            <w:r>
              <w:rPr>
                <w:sz w:val="20"/>
                <w:szCs w:val="20"/>
              </w:rPr>
              <w:t xml:space="preserve"> бортику. Заглушка представляет собой деталь в виде цилиндра, усеченного с высокой стороной размером не менее 34 мм и низкой стороной размером не менее 9 мм. </w:t>
            </w:r>
          </w:p>
        </w:tc>
      </w:tr>
      <w:tr w:rsidR="00D514E2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E2" w:rsidRDefault="00D514E2" w:rsidP="00D514E2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950</w:t>
            </w:r>
          </w:p>
        </w:tc>
      </w:tr>
      <w:tr w:rsidR="00D514E2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4E2" w:rsidRDefault="00D514E2" w:rsidP="00D514E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E2" w:rsidRPr="00BA28A4" w:rsidRDefault="00D514E2" w:rsidP="00D514E2">
            <w:pPr>
              <w:snapToGrid w:val="0"/>
              <w:ind w:right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Горка должна состоять из следующих элементов:</w:t>
            </w:r>
          </w:p>
          <w:p w:rsidR="00D514E2" w:rsidRPr="00BA28A4" w:rsidRDefault="00D514E2" w:rsidP="00D514E2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- связь – </w:t>
            </w:r>
            <w:r>
              <w:rPr>
                <w:sz w:val="20"/>
                <w:szCs w:val="20"/>
              </w:rPr>
              <w:t>9</w:t>
            </w:r>
            <w:r w:rsidRPr="00BA28A4">
              <w:rPr>
                <w:sz w:val="20"/>
                <w:szCs w:val="20"/>
              </w:rPr>
              <w:t xml:space="preserve"> шт.;</w:t>
            </w:r>
          </w:p>
          <w:p w:rsidR="00D514E2" w:rsidRPr="00BA28A4" w:rsidRDefault="00D514E2" w:rsidP="00D514E2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скат – 1 шт.;</w:t>
            </w:r>
          </w:p>
          <w:p w:rsidR="00D514E2" w:rsidRPr="00BA28A4" w:rsidRDefault="00D514E2" w:rsidP="00D514E2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- плинтус – </w:t>
            </w:r>
            <w:r>
              <w:rPr>
                <w:sz w:val="20"/>
                <w:szCs w:val="20"/>
              </w:rPr>
              <w:t>4</w:t>
            </w:r>
            <w:r w:rsidRPr="00BA28A4">
              <w:rPr>
                <w:sz w:val="20"/>
                <w:szCs w:val="20"/>
              </w:rPr>
              <w:t xml:space="preserve"> шт.;</w:t>
            </w:r>
          </w:p>
          <w:p w:rsidR="00D514E2" w:rsidRPr="00BA28A4" w:rsidRDefault="00D514E2" w:rsidP="00D514E2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- борт – </w:t>
            </w:r>
            <w:r>
              <w:rPr>
                <w:sz w:val="20"/>
                <w:szCs w:val="20"/>
              </w:rPr>
              <w:t>4</w:t>
            </w:r>
            <w:r w:rsidRPr="00BA28A4">
              <w:rPr>
                <w:sz w:val="20"/>
                <w:szCs w:val="20"/>
              </w:rPr>
              <w:t xml:space="preserve"> шт.;</w:t>
            </w:r>
          </w:p>
          <w:p w:rsidR="00D514E2" w:rsidRDefault="00D514E2" w:rsidP="00D514E2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- опора – </w:t>
            </w:r>
            <w:r>
              <w:rPr>
                <w:sz w:val="20"/>
                <w:szCs w:val="20"/>
              </w:rPr>
              <w:t>4</w:t>
            </w:r>
            <w:r w:rsidRPr="00BA28A4">
              <w:rPr>
                <w:sz w:val="20"/>
                <w:szCs w:val="20"/>
              </w:rPr>
              <w:t xml:space="preserve"> шт.</w:t>
            </w:r>
          </w:p>
          <w:p w:rsidR="00D514E2" w:rsidRDefault="00D514E2" w:rsidP="00D514E2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накладка – 2 шт. </w:t>
            </w:r>
          </w:p>
          <w:p w:rsidR="00D514E2" w:rsidRPr="00BA28A4" w:rsidRDefault="00D514E2" w:rsidP="00D514E2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ограждение – 2 шт. </w:t>
            </w:r>
          </w:p>
          <w:p w:rsidR="00D514E2" w:rsidRDefault="00D514E2" w:rsidP="00D514E2">
            <w:pPr>
              <w:snapToGrid w:val="0"/>
              <w:contextualSpacing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Скат горки должен быть изготовлен из единого листа нержавеющей стали толщиной одна целая пять десятых мм размерами не менее 2</w:t>
            </w:r>
            <w:r>
              <w:rPr>
                <w:sz w:val="20"/>
                <w:szCs w:val="20"/>
              </w:rPr>
              <w:t>263</w:t>
            </w:r>
            <w:r w:rsidRPr="00BA28A4">
              <w:rPr>
                <w:sz w:val="20"/>
                <w:szCs w:val="20"/>
              </w:rPr>
              <w:t>*495 мм.  На горке должны быть участки скольжения длиной не менее 1</w:t>
            </w:r>
            <w:r>
              <w:rPr>
                <w:sz w:val="20"/>
                <w:szCs w:val="20"/>
              </w:rPr>
              <w:t>090</w:t>
            </w:r>
            <w:r w:rsidRPr="00BA28A4">
              <w:rPr>
                <w:sz w:val="20"/>
                <w:szCs w:val="20"/>
              </w:rPr>
              <w:t xml:space="preserve"> мм и торможения длиной не менее </w:t>
            </w:r>
            <w:r>
              <w:rPr>
                <w:sz w:val="20"/>
                <w:szCs w:val="20"/>
              </w:rPr>
              <w:t>2</w:t>
            </w:r>
            <w:r w:rsidRPr="00BA28A4">
              <w:rPr>
                <w:sz w:val="20"/>
                <w:szCs w:val="20"/>
              </w:rPr>
              <w:t xml:space="preserve">30 мм, радиус </w:t>
            </w:r>
            <w:proofErr w:type="spellStart"/>
            <w:r w:rsidRPr="00BA28A4">
              <w:rPr>
                <w:sz w:val="20"/>
                <w:szCs w:val="20"/>
              </w:rPr>
              <w:t>гиба</w:t>
            </w:r>
            <w:proofErr w:type="spellEnd"/>
            <w:r w:rsidRPr="00BA28A4">
              <w:rPr>
                <w:sz w:val="20"/>
                <w:szCs w:val="20"/>
              </w:rPr>
              <w:t xml:space="preserve"> между которыми должен быть не менее </w:t>
            </w:r>
            <w:r w:rsidRPr="00BA28A4">
              <w:rPr>
                <w:sz w:val="20"/>
                <w:szCs w:val="20"/>
                <w:lang w:val="en-US"/>
              </w:rPr>
              <w:t>r</w:t>
            </w:r>
            <w:r w:rsidRPr="00BA28A4">
              <w:rPr>
                <w:sz w:val="20"/>
                <w:szCs w:val="20"/>
              </w:rPr>
              <w:t xml:space="preserve">=450 мм.  В нижней части после участка торможения скат должен быть подвернут с радиусом закругления не более 60 мм. </w:t>
            </w:r>
            <w:r>
              <w:rPr>
                <w:sz w:val="20"/>
                <w:szCs w:val="20"/>
              </w:rPr>
              <w:t xml:space="preserve">В верхней части должен быть горизонтальный участок длиной не менее 360 мм. </w:t>
            </w:r>
            <w:r w:rsidRPr="00BA28A4">
              <w:rPr>
                <w:sz w:val="20"/>
                <w:szCs w:val="20"/>
              </w:rPr>
              <w:t>Скат горки должен поддерживаться опорами, изготовленными из влагостойкой фанеры ФСФ толщиной не менее 9 мм. Дополнительно скат горки должен быть укреплен плинтусами, которые должны присоединяться к борту горки болтовыми соединениями. Плинтуса должны быть изготовлены из влагостойкой фанеры ФСФ толщиной не менее 9 мм высотой не менее 60 мм. В секторе участка скольжения горки для создания дополнительной жесткости конструкции к бортам горки должны быть укреплены связи, изготовленные из металлического листа толщиной не менее 2,5 мм в виде скобы. Борта горки должны быть выполнены из влагостойкой фанеры ФСФ толщиной не менее 18 мм и высотой не менее 225 мм. Борта горки должны возвышаться над уровнем ската не менее, чем на 120 мм.</w:t>
            </w:r>
          </w:p>
        </w:tc>
      </w:tr>
      <w:tr w:rsidR="005B1600" w:rsidTr="002F649E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5B1600" w:rsidRDefault="005B1600" w:rsidP="00D514E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600" w:rsidRPr="00BA28A4" w:rsidRDefault="005B1600" w:rsidP="005B1600">
            <w:pPr>
              <w:snapToGrid w:val="0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1250</w:t>
            </w:r>
          </w:p>
        </w:tc>
      </w:tr>
      <w:tr w:rsidR="005B1600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5B1600" w:rsidRDefault="005B1600" w:rsidP="00D514E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600" w:rsidRDefault="005B1600" w:rsidP="00D514E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00" w:rsidRPr="00BA28A4" w:rsidRDefault="005B1600" w:rsidP="005B1600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Горка должна состоять из следующих элементов:</w:t>
            </w:r>
          </w:p>
          <w:p w:rsidR="005B1600" w:rsidRPr="00BA28A4" w:rsidRDefault="005B1600" w:rsidP="005B1600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связь – 10 шт.;</w:t>
            </w:r>
          </w:p>
          <w:p w:rsidR="005B1600" w:rsidRPr="00BA28A4" w:rsidRDefault="005B1600" w:rsidP="005B1600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скат – 1 шт.;</w:t>
            </w:r>
          </w:p>
          <w:p w:rsidR="005B1600" w:rsidRPr="00BA28A4" w:rsidRDefault="005B1600" w:rsidP="005B1600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плинтус – 2 шт.;</w:t>
            </w:r>
          </w:p>
          <w:p w:rsidR="005B1600" w:rsidRPr="00BA28A4" w:rsidRDefault="005B1600" w:rsidP="005B1600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борт – 2 шт.;</w:t>
            </w:r>
          </w:p>
          <w:p w:rsidR="005B1600" w:rsidRPr="00BA28A4" w:rsidRDefault="005B1600" w:rsidP="005B1600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опора – 2 шт.</w:t>
            </w:r>
          </w:p>
          <w:p w:rsidR="005B1600" w:rsidRPr="00BA28A4" w:rsidRDefault="005B1600" w:rsidP="005B1600">
            <w:pPr>
              <w:snapToGrid w:val="0"/>
              <w:ind w:right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  Скат горки должен быть изготовлен из единого листа нержавеющей стали толщиной одна целая пять десятых мм размерами не менее 2440*495 мм.  На горке должны быть участки скольжения длиной не менее 1595 мм и торможения длиной не менее 530 мм, радиус </w:t>
            </w:r>
            <w:proofErr w:type="spellStart"/>
            <w:r w:rsidRPr="00BA28A4">
              <w:rPr>
                <w:sz w:val="20"/>
                <w:szCs w:val="20"/>
              </w:rPr>
              <w:t>гиба</w:t>
            </w:r>
            <w:proofErr w:type="spellEnd"/>
            <w:r w:rsidRPr="00BA28A4">
              <w:rPr>
                <w:sz w:val="20"/>
                <w:szCs w:val="20"/>
              </w:rPr>
              <w:t xml:space="preserve"> между которыми должен быть не менее </w:t>
            </w:r>
            <w:r w:rsidRPr="00BA28A4">
              <w:rPr>
                <w:sz w:val="20"/>
                <w:szCs w:val="20"/>
                <w:lang w:val="en-US"/>
              </w:rPr>
              <w:t>r</w:t>
            </w:r>
            <w:r w:rsidRPr="00BA28A4">
              <w:rPr>
                <w:sz w:val="20"/>
                <w:szCs w:val="20"/>
              </w:rPr>
              <w:t>=450 мм.  В нижней части после участка торможения скат должен быть подвернут с радиусом закругления не более 60 мм. Скат горки должен поддерживаться опорами, изготовленными из влагостойкой фанеры ФСФ толщиной не менее 9 мм. Дополнительно скат горки должен быть укреплен плинтусами, которые должны присоединяться к борту горки болтовыми соединениями. Плинтуса должны быть изготовлены из влагостойкой фанеры ФСФ толщиной не менее 9 мм высотой не менее 60 мм. В секторе участка скольжения горки для создания дополнительной жесткости конструкции к бортам горки должны быть укреплены связи, изготовленные из металлического листа толщиной не менее 2,5 мм в виде скобы. Борта горки должны быть выполнены из влагостойкой фанеры ФСФ толщиной не менее 18 мм длиной 2345 мм и высотой не менее 225 мм. Борта горки должны возвышаться над уровнем ската не менее, чем на 120 мм. Габаритные размеры горки должны быть не менее 530*1965*1345 мм</w:t>
            </w:r>
          </w:p>
        </w:tc>
      </w:tr>
      <w:tr w:rsidR="00D514E2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E2" w:rsidRDefault="00D514E2" w:rsidP="00D514E2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Полусфера 57</w:t>
            </w:r>
          </w:p>
        </w:tc>
      </w:tr>
      <w:tr w:rsidR="00D514E2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4E2" w:rsidRDefault="00D514E2" w:rsidP="00D514E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Полусфера должна состоять из пластиковой полусферы, кронштейна металлического и заглушек. </w:t>
            </w:r>
          </w:p>
          <w:p w:rsidR="00D514E2" w:rsidRDefault="00D514E2" w:rsidP="00D514E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Полусфера представляет собой корпусную деталь в виде пустотелой полусферы диаметром не менее 205 мм и высотой от плоскости до вершины радиуса не менее 98 мм. Внутри полусферы расположены ребра жесткости и посадочные места отверстий. </w:t>
            </w:r>
          </w:p>
          <w:p w:rsidR="00D514E2" w:rsidRDefault="00D514E2" w:rsidP="00D514E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Кронштейн металлический выполнен из листа металлического толщиной не менее 4 мм. Габариты 170х100 мм высотой не менее 59 мм. Кронштейн выполнены в виде усеченной окружности с вырезами и отогнутыми бортами. </w:t>
            </w:r>
            <w:proofErr w:type="spellStart"/>
            <w:r>
              <w:rPr>
                <w:sz w:val="20"/>
                <w:szCs w:val="20"/>
              </w:rPr>
              <w:t>Борты</w:t>
            </w:r>
            <w:proofErr w:type="spellEnd"/>
            <w:r>
              <w:rPr>
                <w:sz w:val="20"/>
                <w:szCs w:val="20"/>
              </w:rPr>
              <w:t xml:space="preserve"> имеют загнутые края друг к другу под углом 120 градусов. </w:t>
            </w:r>
          </w:p>
          <w:p w:rsidR="00D514E2" w:rsidRDefault="00D514E2" w:rsidP="00D514E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Отверстия под крепления пластиковой полусферы закрываются заглушками из пластика, диаметром не менее 25 мм по </w:t>
            </w:r>
            <w:proofErr w:type="spellStart"/>
            <w:r>
              <w:rPr>
                <w:sz w:val="20"/>
                <w:szCs w:val="20"/>
              </w:rPr>
              <w:t>наружнему</w:t>
            </w:r>
            <w:proofErr w:type="spellEnd"/>
            <w:r>
              <w:rPr>
                <w:sz w:val="20"/>
                <w:szCs w:val="20"/>
              </w:rPr>
              <w:t xml:space="preserve"> бортику. Заглушка </w:t>
            </w:r>
            <w:r>
              <w:rPr>
                <w:sz w:val="20"/>
                <w:szCs w:val="20"/>
              </w:rPr>
              <w:lastRenderedPageBreak/>
              <w:t>представляет собой деталь в виде цилиндра, усеченного с высокой стороной размером не менее 34 мм и низкой стороной размером не менее 9 мм</w:t>
            </w:r>
          </w:p>
        </w:tc>
      </w:tr>
      <w:tr w:rsidR="00D514E2" w:rsidTr="00AF109D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E2" w:rsidRDefault="00D514E2" w:rsidP="005B160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 канатный </w:t>
            </w:r>
            <w:r w:rsidR="005B1600">
              <w:rPr>
                <w:sz w:val="20"/>
                <w:szCs w:val="20"/>
              </w:rPr>
              <w:t>широкий</w:t>
            </w:r>
          </w:p>
        </w:tc>
      </w:tr>
      <w:tr w:rsidR="00D514E2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4E2" w:rsidRDefault="00D514E2" w:rsidP="00D514E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E2" w:rsidRDefault="009B2205" w:rsidP="009B2205">
            <w:pPr>
              <w:ind w:left="34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должен представлять собой канатную сеть, концы которой соединены с пластиковыми хомутами для соединения с трубой диаметром не менее 57 мм. Размеры канатного лаза по осям пластиковых хомутов – не менее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00 мм.</w:t>
            </w:r>
            <w:r w:rsidRPr="00612CA9">
              <w:rPr>
                <w:sz w:val="20"/>
                <w:szCs w:val="20"/>
              </w:rPr>
              <w:t xml:space="preserve"> Канатная сетка должна быть изготовлена из крученого армированного полипропиленового атмосферостойкого каната (</w:t>
            </w:r>
            <w:r w:rsidRPr="00612CA9">
              <w:rPr>
                <w:rFonts w:ascii="Arial" w:hAnsi="Arial" w:cs="Arial"/>
                <w:sz w:val="20"/>
                <w:szCs w:val="20"/>
              </w:rPr>
              <w:t>Ø</w:t>
            </w:r>
            <w:r w:rsidRPr="00612CA9">
              <w:rPr>
                <w:sz w:val="20"/>
                <w:szCs w:val="20"/>
              </w:rPr>
              <w:t>16мм).</w:t>
            </w:r>
          </w:p>
        </w:tc>
      </w:tr>
      <w:tr w:rsidR="00D514E2" w:rsidTr="00DD1CBA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E2" w:rsidRDefault="00D514E2" w:rsidP="005B1600">
            <w:pPr>
              <w:ind w:left="34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 канатный </w:t>
            </w:r>
            <w:r w:rsidR="005B1600">
              <w:rPr>
                <w:sz w:val="20"/>
                <w:szCs w:val="20"/>
              </w:rPr>
              <w:t>средний</w:t>
            </w:r>
          </w:p>
        </w:tc>
      </w:tr>
      <w:tr w:rsidR="00D514E2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4E2" w:rsidRDefault="00D514E2" w:rsidP="00D514E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E2" w:rsidRDefault="009B2205" w:rsidP="009B2205">
            <w:pPr>
              <w:ind w:left="34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должен представлять собой канатную сеть, концы которой соединены с пластиковыми хомутами для соединения с трубой диаметром не менее 57 мм. Размеры канатного лаза по осям пластиковых хомутов – не менее 1</w:t>
            </w:r>
            <w:r>
              <w:rPr>
                <w:sz w:val="20"/>
                <w:szCs w:val="20"/>
              </w:rPr>
              <w:t>162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 мм.</w:t>
            </w:r>
            <w:r w:rsidRPr="00612CA9">
              <w:rPr>
                <w:sz w:val="20"/>
                <w:szCs w:val="20"/>
              </w:rPr>
              <w:t xml:space="preserve"> Канатная сетка должна быть изготовлена из крученого армированного полипропиленового атмосферостойкого каната (</w:t>
            </w:r>
            <w:r w:rsidRPr="00612CA9">
              <w:rPr>
                <w:rFonts w:ascii="Arial" w:hAnsi="Arial" w:cs="Arial"/>
                <w:sz w:val="20"/>
                <w:szCs w:val="20"/>
              </w:rPr>
              <w:t>Ø</w:t>
            </w:r>
            <w:r w:rsidRPr="00612CA9">
              <w:rPr>
                <w:sz w:val="20"/>
                <w:szCs w:val="20"/>
              </w:rPr>
              <w:t>16мм).</w:t>
            </w:r>
          </w:p>
        </w:tc>
      </w:tr>
      <w:tr w:rsidR="00D514E2" w:rsidTr="004D44A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E2" w:rsidRDefault="00D514E2" w:rsidP="005B1600">
            <w:pPr>
              <w:ind w:left="34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 канатный </w:t>
            </w:r>
            <w:r w:rsidR="005B1600">
              <w:rPr>
                <w:sz w:val="20"/>
                <w:szCs w:val="20"/>
              </w:rPr>
              <w:t>низкий</w:t>
            </w:r>
          </w:p>
        </w:tc>
      </w:tr>
      <w:tr w:rsidR="00D514E2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4E2" w:rsidRDefault="00D514E2" w:rsidP="00D514E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E2" w:rsidRDefault="00D514E2" w:rsidP="009B2205">
            <w:pPr>
              <w:ind w:left="34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 должен представлять собой </w:t>
            </w:r>
            <w:r w:rsidR="009B2205">
              <w:rPr>
                <w:sz w:val="20"/>
                <w:szCs w:val="20"/>
              </w:rPr>
              <w:t>канатную сеть, концы которой соединены с пластиковыми хомутами для соединения с трубой диаметром не менее 57 мм</w:t>
            </w:r>
            <w:proofErr w:type="gramStart"/>
            <w:r w:rsidR="009B2205">
              <w:rPr>
                <w:sz w:val="20"/>
                <w:szCs w:val="20"/>
              </w:rPr>
              <w:t xml:space="preserve">. </w:t>
            </w:r>
            <w:proofErr w:type="gramEnd"/>
            <w:r w:rsidR="009B2205">
              <w:rPr>
                <w:sz w:val="20"/>
                <w:szCs w:val="20"/>
              </w:rPr>
              <w:t>Размеры канатного лаза по осям пластиковых хомутов – не менее 1200х600 мм</w:t>
            </w:r>
            <w:r>
              <w:rPr>
                <w:sz w:val="20"/>
                <w:szCs w:val="20"/>
              </w:rPr>
              <w:t>.</w:t>
            </w:r>
            <w:r w:rsidRPr="00612CA9">
              <w:rPr>
                <w:sz w:val="20"/>
                <w:szCs w:val="20"/>
              </w:rPr>
              <w:t xml:space="preserve"> Канатная сетка должна быть изготовлена из крученого армированного полипропиленового атмосферостойкого каната (</w:t>
            </w:r>
            <w:r w:rsidRPr="00612CA9">
              <w:rPr>
                <w:rFonts w:ascii="Arial" w:hAnsi="Arial" w:cs="Arial"/>
                <w:sz w:val="20"/>
                <w:szCs w:val="20"/>
              </w:rPr>
              <w:t>Ø</w:t>
            </w:r>
            <w:r w:rsidRPr="00612CA9">
              <w:rPr>
                <w:sz w:val="20"/>
                <w:szCs w:val="20"/>
              </w:rPr>
              <w:t>16мм).</w:t>
            </w:r>
          </w:p>
        </w:tc>
      </w:tr>
      <w:tr w:rsidR="00D514E2" w:rsidTr="00D53213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E2" w:rsidRDefault="00D514E2" w:rsidP="00D514E2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Домик</w:t>
            </w:r>
          </w:p>
        </w:tc>
      </w:tr>
      <w:tr w:rsidR="00D514E2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4E2" w:rsidRDefault="00D514E2" w:rsidP="00D514E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E2" w:rsidRDefault="00D514E2" w:rsidP="00D514E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Домик состоит из площад</w:t>
            </w:r>
            <w:r w:rsidR="009B2205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, двух боковин, стяжек из трубы диаметром 57 мм и толщиной стенки 3 мм которые соединены с фанерной панелью при помощи полусфер. Площадка</w:t>
            </w:r>
            <w:r w:rsidR="009B2205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домика сделана из фанеры ФОФ толщиной не менее 18 мм, габаритами не менее </w:t>
            </w:r>
            <w:r w:rsidR="009B2205">
              <w:rPr>
                <w:sz w:val="20"/>
                <w:szCs w:val="20"/>
              </w:rPr>
              <w:t>568</w:t>
            </w:r>
            <w:r>
              <w:rPr>
                <w:sz w:val="20"/>
                <w:szCs w:val="20"/>
              </w:rPr>
              <w:t>х</w:t>
            </w:r>
            <w:r w:rsidR="009B2205">
              <w:rPr>
                <w:sz w:val="20"/>
                <w:szCs w:val="20"/>
              </w:rPr>
              <w:t>658</w:t>
            </w:r>
            <w:r>
              <w:rPr>
                <w:sz w:val="20"/>
                <w:szCs w:val="20"/>
              </w:rPr>
              <w:t xml:space="preserve"> мм. </w:t>
            </w:r>
            <w:r w:rsidR="009B2205">
              <w:rPr>
                <w:sz w:val="20"/>
                <w:szCs w:val="20"/>
              </w:rPr>
              <w:t xml:space="preserve"> </w:t>
            </w:r>
            <w:r w:rsidR="009B2205">
              <w:rPr>
                <w:sz w:val="20"/>
                <w:szCs w:val="20"/>
              </w:rPr>
              <w:t xml:space="preserve">Площадка </w:t>
            </w:r>
            <w:r w:rsidR="009B2205">
              <w:rPr>
                <w:sz w:val="20"/>
                <w:szCs w:val="20"/>
              </w:rPr>
              <w:t>2</w:t>
            </w:r>
            <w:r w:rsidR="009B2205">
              <w:rPr>
                <w:sz w:val="20"/>
                <w:szCs w:val="20"/>
              </w:rPr>
              <w:t xml:space="preserve"> домика сделана из фанеры ФОФ толщиной не менее 18 мм, габаритами не менее </w:t>
            </w:r>
            <w:r w:rsidR="009B2205">
              <w:rPr>
                <w:sz w:val="20"/>
                <w:szCs w:val="20"/>
              </w:rPr>
              <w:t>530</w:t>
            </w:r>
            <w:r w:rsidR="009B2205">
              <w:rPr>
                <w:sz w:val="20"/>
                <w:szCs w:val="20"/>
              </w:rPr>
              <w:t>х</w:t>
            </w:r>
            <w:r w:rsidR="009B2205">
              <w:rPr>
                <w:sz w:val="20"/>
                <w:szCs w:val="20"/>
              </w:rPr>
              <w:t>350</w:t>
            </w:r>
            <w:r w:rsidR="009B2205">
              <w:rPr>
                <w:sz w:val="20"/>
                <w:szCs w:val="20"/>
              </w:rPr>
              <w:t xml:space="preserve"> мм.</w:t>
            </w:r>
            <w:r w:rsidR="009B2205">
              <w:rPr>
                <w:sz w:val="20"/>
                <w:szCs w:val="20"/>
              </w:rPr>
              <w:t xml:space="preserve"> Площадка 2 установлена выше площадки 1. Между ними проем закрыт фанерной панелью из фанеры ФОФ толщиной не менее 18 мм габаритами не менее 282х530 мм.</w:t>
            </w:r>
          </w:p>
          <w:p w:rsidR="00D514E2" w:rsidRPr="00F92F67" w:rsidRDefault="00D514E2" w:rsidP="009B220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Боковина сделана из фанеры ФСФ толщиной не менее 18 мм, габаритами не менее </w:t>
            </w:r>
            <w:r w:rsidR="009B2205">
              <w:rPr>
                <w:sz w:val="20"/>
                <w:szCs w:val="20"/>
              </w:rPr>
              <w:t>740</w:t>
            </w:r>
            <w:r>
              <w:rPr>
                <w:sz w:val="20"/>
                <w:szCs w:val="20"/>
              </w:rPr>
              <w:t>х18</w:t>
            </w:r>
            <w:r w:rsidR="009B2205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мм. В боковине </w:t>
            </w:r>
            <w:r w:rsidR="009B2205">
              <w:rPr>
                <w:sz w:val="20"/>
                <w:szCs w:val="20"/>
              </w:rPr>
              <w:t xml:space="preserve">сделано отверстие в виде проема, снизу под проемом выполнены 4 паза прямоугольных </w:t>
            </w:r>
            <w:r w:rsidR="002721E3">
              <w:rPr>
                <w:sz w:val="20"/>
                <w:szCs w:val="20"/>
              </w:rPr>
              <w:t xml:space="preserve">размерами не менее 450х80 мм со скругленными краями радиусом не менее 40 мм. Такая боковина установлена с внешней стороны комплекса. С внутренней стороны установлена подобная панель, но снизу под проемом выполнены два прямоугольных отверстия размерами не менее 300х300 мм друг под другом. </w:t>
            </w:r>
            <w:bookmarkStart w:id="0" w:name="_GoBack"/>
            <w:bookmarkEnd w:id="0"/>
          </w:p>
        </w:tc>
      </w:tr>
    </w:tbl>
    <w:p w:rsidR="00D929F1" w:rsidRDefault="00D929F1" w:rsidP="00D929F1"/>
    <w:p w:rsidR="008146A0" w:rsidRDefault="008146A0" w:rsidP="00D929F1"/>
    <w:p w:rsidR="006710C2" w:rsidRDefault="006710C2" w:rsidP="00D929F1"/>
    <w:sectPr w:rsidR="006710C2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31677"/>
    <w:rsid w:val="00034632"/>
    <w:rsid w:val="00036969"/>
    <w:rsid w:val="00036C78"/>
    <w:rsid w:val="00051847"/>
    <w:rsid w:val="00086B74"/>
    <w:rsid w:val="000A78CD"/>
    <w:rsid w:val="000B3D05"/>
    <w:rsid w:val="000B49D1"/>
    <w:rsid w:val="000C5D58"/>
    <w:rsid w:val="000D57F3"/>
    <w:rsid w:val="000E2139"/>
    <w:rsid w:val="000F54DF"/>
    <w:rsid w:val="00115A5E"/>
    <w:rsid w:val="00122100"/>
    <w:rsid w:val="00192EF7"/>
    <w:rsid w:val="0019553E"/>
    <w:rsid w:val="001964E8"/>
    <w:rsid w:val="00205032"/>
    <w:rsid w:val="00253B6D"/>
    <w:rsid w:val="002721E3"/>
    <w:rsid w:val="002754A7"/>
    <w:rsid w:val="0029008D"/>
    <w:rsid w:val="002A2CE4"/>
    <w:rsid w:val="002A72A7"/>
    <w:rsid w:val="00300107"/>
    <w:rsid w:val="003158C7"/>
    <w:rsid w:val="003655C6"/>
    <w:rsid w:val="003C37E6"/>
    <w:rsid w:val="00406E80"/>
    <w:rsid w:val="00422C3C"/>
    <w:rsid w:val="004532C3"/>
    <w:rsid w:val="00473C4F"/>
    <w:rsid w:val="0047549D"/>
    <w:rsid w:val="00483763"/>
    <w:rsid w:val="004D4FC1"/>
    <w:rsid w:val="005142F2"/>
    <w:rsid w:val="0056426A"/>
    <w:rsid w:val="00592895"/>
    <w:rsid w:val="00593597"/>
    <w:rsid w:val="005A6A51"/>
    <w:rsid w:val="005B1600"/>
    <w:rsid w:val="005D7362"/>
    <w:rsid w:val="00645D5B"/>
    <w:rsid w:val="00653E56"/>
    <w:rsid w:val="006710C2"/>
    <w:rsid w:val="00691488"/>
    <w:rsid w:val="006933B9"/>
    <w:rsid w:val="006C1041"/>
    <w:rsid w:val="006E3C01"/>
    <w:rsid w:val="00703C4F"/>
    <w:rsid w:val="007062E3"/>
    <w:rsid w:val="0072280F"/>
    <w:rsid w:val="00762284"/>
    <w:rsid w:val="00782137"/>
    <w:rsid w:val="00784F6E"/>
    <w:rsid w:val="007948E7"/>
    <w:rsid w:val="007A75A3"/>
    <w:rsid w:val="007D6408"/>
    <w:rsid w:val="007F039B"/>
    <w:rsid w:val="008146A0"/>
    <w:rsid w:val="00814F75"/>
    <w:rsid w:val="008574C2"/>
    <w:rsid w:val="008735B1"/>
    <w:rsid w:val="008A7D73"/>
    <w:rsid w:val="008C4118"/>
    <w:rsid w:val="00916B47"/>
    <w:rsid w:val="009356D6"/>
    <w:rsid w:val="00955371"/>
    <w:rsid w:val="0099186D"/>
    <w:rsid w:val="009A066F"/>
    <w:rsid w:val="009B2205"/>
    <w:rsid w:val="009B43FE"/>
    <w:rsid w:val="009B7749"/>
    <w:rsid w:val="009D73CD"/>
    <w:rsid w:val="009E64B5"/>
    <w:rsid w:val="00A06E75"/>
    <w:rsid w:val="00A6493F"/>
    <w:rsid w:val="00A826B0"/>
    <w:rsid w:val="00A95E85"/>
    <w:rsid w:val="00AC67BC"/>
    <w:rsid w:val="00B1618B"/>
    <w:rsid w:val="00B23DF0"/>
    <w:rsid w:val="00B3118E"/>
    <w:rsid w:val="00B60488"/>
    <w:rsid w:val="00B80CE8"/>
    <w:rsid w:val="00BA5B3C"/>
    <w:rsid w:val="00BB745A"/>
    <w:rsid w:val="00BB7614"/>
    <w:rsid w:val="00BC521F"/>
    <w:rsid w:val="00BD4AE6"/>
    <w:rsid w:val="00BE00E1"/>
    <w:rsid w:val="00BE0CC3"/>
    <w:rsid w:val="00C27A18"/>
    <w:rsid w:val="00C87F31"/>
    <w:rsid w:val="00C87F9C"/>
    <w:rsid w:val="00CA5C49"/>
    <w:rsid w:val="00CB58D5"/>
    <w:rsid w:val="00CF6C49"/>
    <w:rsid w:val="00D03557"/>
    <w:rsid w:val="00D22B18"/>
    <w:rsid w:val="00D37ED4"/>
    <w:rsid w:val="00D4186D"/>
    <w:rsid w:val="00D45E96"/>
    <w:rsid w:val="00D514E2"/>
    <w:rsid w:val="00D85D43"/>
    <w:rsid w:val="00D87446"/>
    <w:rsid w:val="00D929F1"/>
    <w:rsid w:val="00DD2C86"/>
    <w:rsid w:val="00DE52A8"/>
    <w:rsid w:val="00E27017"/>
    <w:rsid w:val="00E6319A"/>
    <w:rsid w:val="00E650F3"/>
    <w:rsid w:val="00E94843"/>
    <w:rsid w:val="00EA4216"/>
    <w:rsid w:val="00EE2FA5"/>
    <w:rsid w:val="00EF7ECF"/>
    <w:rsid w:val="00F03328"/>
    <w:rsid w:val="00F25367"/>
    <w:rsid w:val="00F32E10"/>
    <w:rsid w:val="00F44866"/>
    <w:rsid w:val="00F76E38"/>
    <w:rsid w:val="00F8374C"/>
    <w:rsid w:val="00F87895"/>
    <w:rsid w:val="00F92F67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3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83</cp:revision>
  <dcterms:created xsi:type="dcterms:W3CDTF">2018-11-17T04:30:00Z</dcterms:created>
  <dcterms:modified xsi:type="dcterms:W3CDTF">2021-03-30T08:49:00Z</dcterms:modified>
</cp:coreProperties>
</file>