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FF0C7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F45968" w:rsidP="00A826B0">
            <w:pPr>
              <w:rPr>
                <w:sz w:val="20"/>
                <w:szCs w:val="20"/>
              </w:rPr>
            </w:pPr>
            <w:r>
              <w:object w:dxaOrig="139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22.25pt" o:ole="">
                  <v:imagedata r:id="rId4" o:title=""/>
                </v:shape>
                <o:OLEObject Type="Embed" ProgID="PBrush" ShapeID="_x0000_i1025" DrawAspect="Content" ObjectID="_1678534216" r:id="rId5"/>
              </w:obje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67520D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520D" w:rsidRDefault="0067520D" w:rsidP="0067520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0D" w:rsidRDefault="0067520D" w:rsidP="00675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0D" w:rsidRPr="003158C7" w:rsidRDefault="0067520D" w:rsidP="006752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0D" w:rsidRPr="003158C7" w:rsidRDefault="0067520D" w:rsidP="006752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67520D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520D" w:rsidRDefault="0067520D" w:rsidP="0067520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0D" w:rsidRDefault="0067520D" w:rsidP="00675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0D" w:rsidRPr="003158C7" w:rsidRDefault="0067520D" w:rsidP="006752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0D" w:rsidRPr="003158C7" w:rsidRDefault="0067520D" w:rsidP="006752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67520D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520D" w:rsidRDefault="0067520D" w:rsidP="0067520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0D" w:rsidRDefault="0067520D" w:rsidP="00675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0D" w:rsidRPr="003158C7" w:rsidRDefault="0067520D" w:rsidP="006752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0D" w:rsidRPr="003158C7" w:rsidRDefault="0067520D" w:rsidP="006752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FF0C74" w:rsidP="00FF0C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Pr="003158C7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соответствует требованиям современного дизайна, производится в соответствии со стандартом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FF0C74">
              <w:rPr>
                <w:sz w:val="20"/>
                <w:szCs w:val="20"/>
              </w:rPr>
              <w:t xml:space="preserve"> 9001-2015</w:t>
            </w:r>
            <w:r w:rsidR="00A6493F" w:rsidRPr="003158C7">
              <w:rPr>
                <w:sz w:val="20"/>
                <w:szCs w:val="20"/>
              </w:rPr>
              <w:t>.</w:t>
            </w:r>
          </w:p>
          <w:p w:rsidR="00A6493F" w:rsidRDefault="00A6493F" w:rsidP="00FF0C74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FF0C74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Урна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04" w:rsidRPr="005D04D3" w:rsidRDefault="00730D04" w:rsidP="00730D0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5D04D3">
              <w:rPr>
                <w:bCs/>
                <w:sz w:val="20"/>
                <w:szCs w:val="20"/>
              </w:rPr>
              <w:t>Стойки урны должны быть изготовлены из металлической профильной трубы сечением не менее 40</w:t>
            </w:r>
            <w:r>
              <w:rPr>
                <w:bCs/>
                <w:sz w:val="20"/>
                <w:szCs w:val="20"/>
              </w:rPr>
              <w:t>х</w:t>
            </w:r>
            <w:r w:rsidRPr="005D04D3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>х</w:t>
            </w:r>
            <w:r w:rsidRPr="005D04D3">
              <w:rPr>
                <w:bCs/>
                <w:sz w:val="20"/>
                <w:szCs w:val="20"/>
              </w:rPr>
              <w:t>1,5 мм. Стойки урны вкапываются в грунт и бетонируются на глубину не менее 300мм. Стойки возвышаются от поверхности земли на высоту 480мм и крепятся к контейнеру для мусора при помощи подвижного шарнира, благодаря которому можно переворачивать урну (для удобства сбора мусора).</w:t>
            </w:r>
          </w:p>
          <w:p w:rsidR="00730D04" w:rsidRDefault="00730D04" w:rsidP="00730D0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5D04D3">
              <w:rPr>
                <w:bCs/>
                <w:sz w:val="20"/>
                <w:szCs w:val="20"/>
              </w:rPr>
              <w:t>Контейнер для мусора должен быть изготовлен из металлического решетного полотна толщиной не менее 1,5мм. Контейнер для мусора должен быть высотой 440 мм (+-2мм), объем контейнера должен быть не менее 40 л</w:t>
            </w:r>
            <w:r>
              <w:rPr>
                <w:bCs/>
                <w:sz w:val="20"/>
                <w:szCs w:val="20"/>
              </w:rPr>
              <w:t>.</w:t>
            </w:r>
          </w:p>
          <w:p w:rsidR="00A6493F" w:rsidRDefault="00730D04" w:rsidP="00730D04">
            <w:pPr>
              <w:snapToGrid w:val="0"/>
              <w:contextualSpacing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5D04D3">
              <w:rPr>
                <w:bCs/>
                <w:sz w:val="20"/>
                <w:szCs w:val="20"/>
              </w:rPr>
              <w:t>Металлоконструкция должна быть окрашена порошковой полимерной краской в заводских условиях методом запекания стойкой к истиранию, устойчивой к воздействию ультрафиолета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909A5"/>
    <w:rsid w:val="002A2CE4"/>
    <w:rsid w:val="003158C7"/>
    <w:rsid w:val="00320C90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5D04D3"/>
    <w:rsid w:val="00645D5B"/>
    <w:rsid w:val="00653E56"/>
    <w:rsid w:val="0067520D"/>
    <w:rsid w:val="00691488"/>
    <w:rsid w:val="006C1041"/>
    <w:rsid w:val="0072280F"/>
    <w:rsid w:val="00730D04"/>
    <w:rsid w:val="00762284"/>
    <w:rsid w:val="00782137"/>
    <w:rsid w:val="00784F6E"/>
    <w:rsid w:val="007948E7"/>
    <w:rsid w:val="00814F75"/>
    <w:rsid w:val="008432D6"/>
    <w:rsid w:val="008574C2"/>
    <w:rsid w:val="00883CE3"/>
    <w:rsid w:val="009B7749"/>
    <w:rsid w:val="009D73CD"/>
    <w:rsid w:val="00A6493F"/>
    <w:rsid w:val="00A826B0"/>
    <w:rsid w:val="00A95E85"/>
    <w:rsid w:val="00AA47C0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45968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Симушкин Михаил Сергеевич</cp:lastModifiedBy>
  <cp:revision>46</cp:revision>
  <dcterms:created xsi:type="dcterms:W3CDTF">2018-11-17T04:30:00Z</dcterms:created>
  <dcterms:modified xsi:type="dcterms:W3CDTF">2021-03-29T11:44:00Z</dcterms:modified>
</cp:coreProperties>
</file>